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1D9" w:rsidRPr="00126C8D" w:rsidRDefault="002C71D9" w:rsidP="002C71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6C8D">
        <w:rPr>
          <w:rFonts w:ascii="Times New Roman" w:hAnsi="Times New Roman" w:cs="Times New Roman"/>
          <w:bCs/>
          <w:sz w:val="28"/>
          <w:szCs w:val="28"/>
        </w:rPr>
        <w:t>ФОРМИРОВАНИЕ КУЛЬТУРЫ  МАТЕМАТИЧЕСКОГО МЫШЛЕНИЯ</w:t>
      </w:r>
    </w:p>
    <w:p w:rsidR="002C71D9" w:rsidRDefault="002C71D9" w:rsidP="00126C8D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6C8D">
        <w:rPr>
          <w:rFonts w:ascii="Times New Roman" w:hAnsi="Times New Roman" w:cs="Times New Roman"/>
          <w:bCs/>
          <w:sz w:val="28"/>
          <w:szCs w:val="28"/>
        </w:rPr>
        <w:t>В РАЗВИТИИ  ИНЖЕНЕРНОГО ОБРАЗОВАНИЯ</w:t>
      </w:r>
    </w:p>
    <w:p w:rsidR="00126C8D" w:rsidRPr="00126C8D" w:rsidRDefault="00126C8D" w:rsidP="00126C8D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C71D9" w:rsidRPr="002C71D9" w:rsidRDefault="002C71D9" w:rsidP="002C71D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71D9">
        <w:rPr>
          <w:rFonts w:ascii="Times New Roman" w:hAnsi="Times New Roman" w:cs="Times New Roman"/>
          <w:sz w:val="24"/>
          <w:szCs w:val="24"/>
        </w:rPr>
        <w:t xml:space="preserve">Учитель математики МОУ СОШ № 14 </w:t>
      </w:r>
    </w:p>
    <w:p w:rsidR="002C71D9" w:rsidRDefault="002C71D9" w:rsidP="002C71D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71D9">
        <w:rPr>
          <w:rFonts w:ascii="Times New Roman" w:hAnsi="Times New Roman" w:cs="Times New Roman"/>
          <w:sz w:val="24"/>
          <w:szCs w:val="24"/>
        </w:rPr>
        <w:t>Акамсина Т.В.</w:t>
      </w:r>
    </w:p>
    <w:p w:rsidR="002C71D9" w:rsidRPr="00F40161" w:rsidRDefault="00F40161" w:rsidP="00F4016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161">
        <w:rPr>
          <w:rFonts w:ascii="Times New Roman" w:hAnsi="Times New Roman" w:cs="Times New Roman"/>
          <w:sz w:val="24"/>
          <w:szCs w:val="24"/>
        </w:rPr>
        <w:t xml:space="preserve">При разработке новых технологий большинство исследователей и инженеров опираются на математическое моделирование, что невозможно без «прочной» математической базы. </w:t>
      </w:r>
      <w:r w:rsidR="00D21406">
        <w:rPr>
          <w:rFonts w:ascii="Times New Roman" w:hAnsi="Times New Roman" w:cs="Times New Roman"/>
          <w:sz w:val="24"/>
          <w:szCs w:val="24"/>
        </w:rPr>
        <w:t>И</w:t>
      </w:r>
      <w:r w:rsidRPr="00F40161">
        <w:rPr>
          <w:rFonts w:ascii="Times New Roman" w:hAnsi="Times New Roman" w:cs="Times New Roman"/>
          <w:sz w:val="24"/>
          <w:szCs w:val="24"/>
        </w:rPr>
        <w:t>з-за слабой школьной математической подготовки</w:t>
      </w:r>
      <w:r w:rsidR="00D21406">
        <w:rPr>
          <w:rFonts w:ascii="Times New Roman" w:hAnsi="Times New Roman" w:cs="Times New Roman"/>
          <w:sz w:val="24"/>
          <w:szCs w:val="24"/>
        </w:rPr>
        <w:t xml:space="preserve"> возникает</w:t>
      </w:r>
      <w:r w:rsidRPr="00F40161">
        <w:rPr>
          <w:rFonts w:ascii="Times New Roman" w:hAnsi="Times New Roman" w:cs="Times New Roman"/>
          <w:sz w:val="24"/>
          <w:szCs w:val="24"/>
        </w:rPr>
        <w:t xml:space="preserve"> </w:t>
      </w:r>
      <w:r w:rsidR="00D21406">
        <w:rPr>
          <w:rFonts w:ascii="Times New Roman" w:hAnsi="Times New Roman" w:cs="Times New Roman"/>
          <w:sz w:val="24"/>
          <w:szCs w:val="24"/>
        </w:rPr>
        <w:t>п</w:t>
      </w:r>
      <w:r w:rsidR="00D21406" w:rsidRPr="00F40161">
        <w:rPr>
          <w:rFonts w:ascii="Times New Roman" w:hAnsi="Times New Roman" w:cs="Times New Roman"/>
          <w:sz w:val="24"/>
          <w:szCs w:val="24"/>
        </w:rPr>
        <w:t>роблема формирования математического мышления</w:t>
      </w:r>
      <w:r w:rsidR="00D21406">
        <w:rPr>
          <w:rFonts w:ascii="Times New Roman" w:hAnsi="Times New Roman" w:cs="Times New Roman"/>
          <w:sz w:val="24"/>
          <w:szCs w:val="24"/>
        </w:rPr>
        <w:t xml:space="preserve">, </w:t>
      </w:r>
      <w:r w:rsidRPr="00F40161">
        <w:rPr>
          <w:rFonts w:ascii="Times New Roman" w:hAnsi="Times New Roman" w:cs="Times New Roman"/>
          <w:sz w:val="24"/>
          <w:szCs w:val="24"/>
        </w:rPr>
        <w:t>будущий специалист с низким уровнем развития математического мышлением не может усвоить ту или иную математическую идею, а способен только формально запоминать относящиеся к ней факты.</w:t>
      </w:r>
    </w:p>
    <w:p w:rsidR="00F40161" w:rsidRPr="00F40161" w:rsidRDefault="00F40161" w:rsidP="00F4016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161">
        <w:rPr>
          <w:rFonts w:ascii="Times New Roman" w:hAnsi="Times New Roman" w:cs="Times New Roman"/>
          <w:sz w:val="24"/>
          <w:szCs w:val="24"/>
        </w:rPr>
        <w:t xml:space="preserve">Для получения качественного инженерного образования студентам необходимы не только привитые вычислительные навыки, но и умение рассуждать, четко и последовательно излагать свои мысли, а также сформированные исследовательские навыки. Из вышесказанного вытекает </w:t>
      </w:r>
      <w:r w:rsidR="00D21406">
        <w:rPr>
          <w:rFonts w:ascii="Times New Roman" w:hAnsi="Times New Roman" w:cs="Times New Roman"/>
          <w:sz w:val="24"/>
          <w:szCs w:val="24"/>
        </w:rPr>
        <w:t>определение</w:t>
      </w:r>
      <w:r w:rsidRPr="00F40161">
        <w:rPr>
          <w:rFonts w:ascii="Times New Roman" w:hAnsi="Times New Roman" w:cs="Times New Roman"/>
          <w:sz w:val="24"/>
          <w:szCs w:val="24"/>
        </w:rPr>
        <w:t xml:space="preserve"> математического мышления будущего инженера. Под математическим мышлением будущего инженера мы понимаем интегративное качество личности, которое характеризуется мобильностью знаний, направленное на поиск оптимального решения инженерных задач и удовлетворение технических потребностей.</w:t>
      </w:r>
    </w:p>
    <w:p w:rsidR="00F40161" w:rsidRPr="00EE3666" w:rsidRDefault="00F40161" w:rsidP="002C7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t xml:space="preserve"> </w:t>
      </w:r>
      <w:r w:rsidRPr="00EE3666">
        <w:rPr>
          <w:rFonts w:ascii="Times New Roman" w:hAnsi="Times New Roman" w:cs="Times New Roman"/>
          <w:sz w:val="24"/>
          <w:szCs w:val="24"/>
          <w:u w:val="single"/>
        </w:rPr>
        <w:t xml:space="preserve">Математическое мышление имеет следующую компонентную структуру: </w:t>
      </w:r>
    </w:p>
    <w:p w:rsidR="00F40161" w:rsidRDefault="00F40161" w:rsidP="00F4016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66">
        <w:rPr>
          <w:rFonts w:ascii="Times New Roman" w:hAnsi="Times New Roman" w:cs="Times New Roman"/>
          <w:i/>
          <w:sz w:val="24"/>
          <w:szCs w:val="24"/>
        </w:rPr>
        <w:t>аналитические способности</w:t>
      </w:r>
      <w:r w:rsidRPr="00F40161">
        <w:rPr>
          <w:rFonts w:ascii="Times New Roman" w:hAnsi="Times New Roman" w:cs="Times New Roman"/>
          <w:sz w:val="24"/>
          <w:szCs w:val="24"/>
        </w:rPr>
        <w:t xml:space="preserve"> – умение анализировать проблему и строить математические модели задач; </w:t>
      </w:r>
    </w:p>
    <w:p w:rsidR="00F40161" w:rsidRDefault="00F40161" w:rsidP="00F4016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66">
        <w:rPr>
          <w:rFonts w:ascii="Times New Roman" w:hAnsi="Times New Roman" w:cs="Times New Roman"/>
          <w:i/>
          <w:sz w:val="24"/>
          <w:szCs w:val="24"/>
        </w:rPr>
        <w:t>конструктивные способности</w:t>
      </w:r>
      <w:r w:rsidRPr="00F40161">
        <w:rPr>
          <w:rFonts w:ascii="Times New Roman" w:hAnsi="Times New Roman" w:cs="Times New Roman"/>
          <w:sz w:val="24"/>
          <w:szCs w:val="24"/>
        </w:rPr>
        <w:t xml:space="preserve"> – умение интегрировать знания из разных областей наук при решении задач; </w:t>
      </w:r>
    </w:p>
    <w:p w:rsidR="00F40161" w:rsidRDefault="00F40161" w:rsidP="00F4016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66">
        <w:rPr>
          <w:rFonts w:ascii="Times New Roman" w:hAnsi="Times New Roman" w:cs="Times New Roman"/>
          <w:i/>
          <w:sz w:val="24"/>
          <w:szCs w:val="24"/>
        </w:rPr>
        <w:t>исследовательские способности</w:t>
      </w:r>
      <w:r w:rsidRPr="00F40161">
        <w:rPr>
          <w:rFonts w:ascii="Times New Roman" w:hAnsi="Times New Roman" w:cs="Times New Roman"/>
          <w:sz w:val="24"/>
          <w:szCs w:val="24"/>
        </w:rPr>
        <w:t xml:space="preserve"> – определение новизны в задаче, умение сопоставить с известными классами задач, умение аргументировать свои действия и полученные результаты, умение делать выводы;</w:t>
      </w:r>
    </w:p>
    <w:p w:rsidR="00F40161" w:rsidRDefault="00F40161" w:rsidP="00F4016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61">
        <w:rPr>
          <w:rFonts w:ascii="Times New Roman" w:hAnsi="Times New Roman" w:cs="Times New Roman"/>
          <w:sz w:val="24"/>
          <w:szCs w:val="24"/>
        </w:rPr>
        <w:t xml:space="preserve"> </w:t>
      </w:r>
      <w:r w:rsidRPr="00EE3666">
        <w:rPr>
          <w:rFonts w:ascii="Times New Roman" w:hAnsi="Times New Roman" w:cs="Times New Roman"/>
          <w:i/>
          <w:sz w:val="24"/>
          <w:szCs w:val="24"/>
        </w:rPr>
        <w:t>абстрактное мышление</w:t>
      </w:r>
      <w:r w:rsidRPr="00F40161">
        <w:rPr>
          <w:rFonts w:ascii="Times New Roman" w:hAnsi="Times New Roman" w:cs="Times New Roman"/>
          <w:sz w:val="24"/>
          <w:szCs w:val="24"/>
        </w:rPr>
        <w:t xml:space="preserve"> – оперирование сложными отвлечёнными понятиями, суждениями и умозаключениями, позволяющими мысленно вычленить и </w:t>
      </w:r>
      <w:r w:rsidRPr="00F40161">
        <w:rPr>
          <w:rFonts w:ascii="Times New Roman" w:hAnsi="Times New Roman" w:cs="Times New Roman"/>
          <w:sz w:val="24"/>
          <w:szCs w:val="24"/>
        </w:rPr>
        <w:lastRenderedPageBreak/>
        <w:t>превратить в самостоятельный объект рассмотрения отдельные стороны, свойства или</w:t>
      </w:r>
      <w:r>
        <w:rPr>
          <w:rFonts w:ascii="Times New Roman" w:hAnsi="Times New Roman" w:cs="Times New Roman"/>
          <w:sz w:val="24"/>
          <w:szCs w:val="24"/>
        </w:rPr>
        <w:t xml:space="preserve"> состояния предмета, явления</w:t>
      </w:r>
      <w:r w:rsidRPr="00F40161">
        <w:rPr>
          <w:rFonts w:ascii="Times New Roman" w:hAnsi="Times New Roman" w:cs="Times New Roman"/>
          <w:sz w:val="24"/>
          <w:szCs w:val="24"/>
        </w:rPr>
        <w:t>;</w:t>
      </w:r>
    </w:p>
    <w:p w:rsidR="00F40161" w:rsidRDefault="00F40161" w:rsidP="00F4016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61">
        <w:rPr>
          <w:rFonts w:ascii="Times New Roman" w:hAnsi="Times New Roman" w:cs="Times New Roman"/>
          <w:sz w:val="24"/>
          <w:szCs w:val="24"/>
        </w:rPr>
        <w:t xml:space="preserve"> </w:t>
      </w:r>
      <w:r w:rsidRPr="00EE3666">
        <w:rPr>
          <w:rFonts w:ascii="Times New Roman" w:hAnsi="Times New Roman" w:cs="Times New Roman"/>
          <w:i/>
          <w:sz w:val="24"/>
          <w:szCs w:val="24"/>
        </w:rPr>
        <w:t>практическое мышление</w:t>
      </w:r>
      <w:r w:rsidRPr="00F40161">
        <w:rPr>
          <w:rFonts w:ascii="Times New Roman" w:hAnsi="Times New Roman" w:cs="Times New Roman"/>
          <w:sz w:val="24"/>
          <w:szCs w:val="24"/>
        </w:rPr>
        <w:t xml:space="preserve"> – постановка целей, выработка планов, проектов развертывающаяся</w:t>
      </w:r>
      <w:r>
        <w:rPr>
          <w:rFonts w:ascii="Times New Roman" w:hAnsi="Times New Roman" w:cs="Times New Roman"/>
          <w:sz w:val="24"/>
          <w:szCs w:val="24"/>
        </w:rPr>
        <w:t xml:space="preserve"> в условиях дефицита времени</w:t>
      </w:r>
      <w:r w:rsidRPr="00F40161">
        <w:rPr>
          <w:rFonts w:ascii="Times New Roman" w:hAnsi="Times New Roman" w:cs="Times New Roman"/>
          <w:sz w:val="24"/>
          <w:szCs w:val="24"/>
        </w:rPr>
        <w:t>;</w:t>
      </w:r>
    </w:p>
    <w:p w:rsidR="00F40161" w:rsidRDefault="00EE3666" w:rsidP="00F4016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0161" w:rsidRPr="00EE3666">
        <w:rPr>
          <w:rFonts w:ascii="Times New Roman" w:hAnsi="Times New Roman" w:cs="Times New Roman"/>
          <w:i/>
          <w:sz w:val="24"/>
          <w:szCs w:val="24"/>
        </w:rPr>
        <w:t>информационная компетенция</w:t>
      </w:r>
      <w:r w:rsidR="00F40161" w:rsidRPr="00F40161">
        <w:rPr>
          <w:rFonts w:ascii="Times New Roman" w:hAnsi="Times New Roman" w:cs="Times New Roman"/>
          <w:sz w:val="24"/>
          <w:szCs w:val="24"/>
        </w:rPr>
        <w:t xml:space="preserve"> – наличие конкретных навыков личности по использованию технических устройств (микрокалькулятор, компьютер, компьютерные сети), знание способов обработки информации различного типа, знание особенностей информационных потоков в своей области деятельности и в смежных областях. </w:t>
      </w:r>
    </w:p>
    <w:p w:rsidR="00EE3666" w:rsidRDefault="008345DB" w:rsidP="00F4016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5DB">
        <w:rPr>
          <w:rFonts w:ascii="Times New Roman" w:hAnsi="Times New Roman" w:cs="Times New Roman"/>
          <w:sz w:val="24"/>
          <w:szCs w:val="24"/>
        </w:rPr>
        <w:t xml:space="preserve">На уроках математики учащиеся развивают </w:t>
      </w:r>
      <w:r w:rsidRPr="00EE3666">
        <w:rPr>
          <w:rFonts w:ascii="Times New Roman" w:hAnsi="Times New Roman" w:cs="Times New Roman"/>
          <w:i/>
          <w:sz w:val="24"/>
          <w:szCs w:val="24"/>
        </w:rPr>
        <w:t>аналитические</w:t>
      </w:r>
      <w:r w:rsidRPr="008345DB">
        <w:rPr>
          <w:rFonts w:ascii="Times New Roman" w:hAnsi="Times New Roman" w:cs="Times New Roman"/>
          <w:sz w:val="24"/>
          <w:szCs w:val="24"/>
        </w:rPr>
        <w:t xml:space="preserve"> способности через решение текстовых</w:t>
      </w:r>
      <w:r>
        <w:rPr>
          <w:rFonts w:ascii="Times New Roman" w:hAnsi="Times New Roman" w:cs="Times New Roman"/>
          <w:sz w:val="24"/>
          <w:szCs w:val="24"/>
        </w:rPr>
        <w:t xml:space="preserve"> алгебраических и геометрических задач</w:t>
      </w:r>
      <w:r w:rsidR="00D15F9A">
        <w:rPr>
          <w:rFonts w:ascii="Times New Roman" w:hAnsi="Times New Roman" w:cs="Times New Roman"/>
          <w:sz w:val="24"/>
          <w:szCs w:val="24"/>
        </w:rPr>
        <w:t>, проводят</w:t>
      </w:r>
      <w:r w:rsidR="00D15F9A" w:rsidRPr="00D15F9A">
        <w:rPr>
          <w:rFonts w:ascii="Times New Roman" w:hAnsi="Times New Roman" w:cs="Times New Roman"/>
          <w:sz w:val="24"/>
          <w:szCs w:val="24"/>
        </w:rPr>
        <w:t xml:space="preserve"> отбор решений, исходя из формулировки задачи</w:t>
      </w:r>
      <w:r w:rsidR="00D15F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1406" w:rsidRDefault="00D15F9A" w:rsidP="00F4016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темы уроков интегрированы с другими предметными областями. Например, тема «</w:t>
      </w:r>
      <w:r w:rsidR="00EE3666">
        <w:rPr>
          <w:rFonts w:ascii="Times New Roman" w:hAnsi="Times New Roman" w:cs="Times New Roman"/>
          <w:sz w:val="24"/>
          <w:szCs w:val="24"/>
        </w:rPr>
        <w:t>Масштаб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E3666">
        <w:rPr>
          <w:rFonts w:ascii="Times New Roman" w:hAnsi="Times New Roman" w:cs="Times New Roman"/>
          <w:sz w:val="24"/>
          <w:szCs w:val="24"/>
        </w:rPr>
        <w:t xml:space="preserve"> изучается и в математике и в географии; темы «Пропорция» и «Осевая и центральная симметрия» - в биологии  и </w:t>
      </w:r>
      <w:proofErr w:type="gramStart"/>
      <w:r w:rsidR="00EE3666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="00EE3666">
        <w:rPr>
          <w:rFonts w:ascii="Times New Roman" w:hAnsi="Times New Roman" w:cs="Times New Roman"/>
          <w:sz w:val="24"/>
          <w:szCs w:val="24"/>
        </w:rPr>
        <w:t>. На неделе педагогического мастерства мной был проведен урок по теме «Теорема Пифагора», на котором учащиеся</w:t>
      </w:r>
      <w:r w:rsidR="006B3E8F">
        <w:rPr>
          <w:rFonts w:ascii="Times New Roman" w:hAnsi="Times New Roman" w:cs="Times New Roman"/>
          <w:sz w:val="24"/>
          <w:szCs w:val="24"/>
        </w:rPr>
        <w:t xml:space="preserve"> увидели связь геометрии с историей и строительством. Таким образом, у учащихся развиваются </w:t>
      </w:r>
      <w:r w:rsidR="006B3E8F" w:rsidRPr="006B3E8F">
        <w:rPr>
          <w:rFonts w:ascii="Times New Roman" w:hAnsi="Times New Roman" w:cs="Times New Roman"/>
          <w:i/>
          <w:sz w:val="24"/>
          <w:szCs w:val="24"/>
        </w:rPr>
        <w:t>конструктивные</w:t>
      </w:r>
      <w:r w:rsidR="006B3E8F">
        <w:rPr>
          <w:rFonts w:ascii="Times New Roman" w:hAnsi="Times New Roman" w:cs="Times New Roman"/>
          <w:sz w:val="24"/>
          <w:szCs w:val="24"/>
        </w:rPr>
        <w:t xml:space="preserve"> способности.</w:t>
      </w:r>
    </w:p>
    <w:p w:rsidR="006B3E8F" w:rsidRDefault="006B3E8F" w:rsidP="00F4016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Исследовательская деятельность учащихся также имеет большое значение в формировании математического мышления. </w:t>
      </w:r>
      <w:r w:rsidR="0070345B" w:rsidRPr="0070345B">
        <w:rPr>
          <w:rFonts w:ascii="Times New Roman" w:hAnsi="Times New Roman" w:cs="Times New Roman"/>
          <w:i/>
          <w:sz w:val="24"/>
          <w:szCs w:val="24"/>
        </w:rPr>
        <w:t>Исследовательские способности</w:t>
      </w:r>
      <w:r w:rsidR="0070345B">
        <w:rPr>
          <w:rFonts w:ascii="Times New Roman" w:hAnsi="Times New Roman" w:cs="Times New Roman"/>
          <w:sz w:val="24"/>
          <w:szCs w:val="24"/>
        </w:rPr>
        <w:t xml:space="preserve"> могут помочь в дальнейшем при разработке каких-либо проектов, концепций, планов и т.д. </w:t>
      </w:r>
      <w:r>
        <w:rPr>
          <w:rFonts w:ascii="Times New Roman" w:hAnsi="Times New Roman" w:cs="Times New Roman"/>
          <w:sz w:val="24"/>
          <w:szCs w:val="24"/>
        </w:rPr>
        <w:t xml:space="preserve">На научно-практической конференции в 2015 году учащиеся 6 класса изучали свойства различных многогранников и </w:t>
      </w:r>
      <w:r w:rsidR="0070345B">
        <w:rPr>
          <w:rFonts w:ascii="Times New Roman" w:hAnsi="Times New Roman" w:cs="Times New Roman"/>
          <w:sz w:val="24"/>
          <w:szCs w:val="24"/>
        </w:rPr>
        <w:t>готовили творческие проекты. Детям было очень интересно и занимательно делать что-то новое, опираясь на тео</w:t>
      </w:r>
      <w:r w:rsidR="00531ABD">
        <w:rPr>
          <w:rFonts w:ascii="Times New Roman" w:hAnsi="Times New Roman" w:cs="Times New Roman"/>
          <w:sz w:val="24"/>
          <w:szCs w:val="24"/>
        </w:rPr>
        <w:t>ретические данные, показать всем результат своей деятельности. Ну и, конечно, их восторгу не было предела, когда они получили первое место в своей секции!</w:t>
      </w:r>
    </w:p>
    <w:p w:rsidR="00531ABD" w:rsidRDefault="00EF629A" w:rsidP="00F4016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практическими математическими задачами учащиеся сталкиваются постоянно. Как посчитать сумму скидки в магазине? Какое время потребуется на путь? Как по графику определить температуру? Как быстрее дойти до нужного адреса? Ответить на все эти вопросы помогают математические факты, формулы, теории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73040E">
        <w:rPr>
          <w:rFonts w:ascii="Times New Roman" w:hAnsi="Times New Roman" w:cs="Times New Roman"/>
          <w:sz w:val="24"/>
          <w:szCs w:val="24"/>
        </w:rPr>
        <w:t>.</w:t>
      </w:r>
    </w:p>
    <w:p w:rsidR="0070345B" w:rsidRPr="00126C8D" w:rsidRDefault="00126C8D" w:rsidP="00126C8D">
      <w:pPr>
        <w:spacing w:line="36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Таким образом, о</w:t>
      </w:r>
      <w:r w:rsidRPr="00F40161">
        <w:rPr>
          <w:rFonts w:ascii="Times New Roman" w:hAnsi="Times New Roman" w:cs="Times New Roman"/>
          <w:sz w:val="24"/>
          <w:szCs w:val="24"/>
        </w:rPr>
        <w:t>бучение математике в силу специфики предмета даёт широкие возможности для формиро</w:t>
      </w:r>
      <w:r>
        <w:rPr>
          <w:rFonts w:ascii="Times New Roman" w:hAnsi="Times New Roman" w:cs="Times New Roman"/>
          <w:sz w:val="24"/>
          <w:szCs w:val="24"/>
        </w:rPr>
        <w:t>вания математического мышления!</w:t>
      </w:r>
    </w:p>
    <w:sectPr w:rsidR="0070345B" w:rsidRPr="00126C8D" w:rsidSect="00C22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142B9"/>
    <w:multiLevelType w:val="hybridMultilevel"/>
    <w:tmpl w:val="DB8C3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71D9"/>
    <w:rsid w:val="00126C8D"/>
    <w:rsid w:val="002C71D9"/>
    <w:rsid w:val="00531ABD"/>
    <w:rsid w:val="006B3E8F"/>
    <w:rsid w:val="0070345B"/>
    <w:rsid w:val="0073040E"/>
    <w:rsid w:val="008345DB"/>
    <w:rsid w:val="00C22A22"/>
    <w:rsid w:val="00D15F9A"/>
    <w:rsid w:val="00D21406"/>
    <w:rsid w:val="00EE3666"/>
    <w:rsid w:val="00EF629A"/>
    <w:rsid w:val="00F4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1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5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F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5139C-0DF0-4A5E-A7CB-4AE328C1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2016-12-20T06:27:00Z</dcterms:created>
  <dcterms:modified xsi:type="dcterms:W3CDTF">2016-12-20T09:22:00Z</dcterms:modified>
</cp:coreProperties>
</file>